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5671FE" w:rsidR="0061602A" w:rsidP="0061602A" w:rsidRDefault="0061602A" w14:paraId="63D0B6D8" wp14:textId="77777777">
      <w:pPr>
        <w:jc w:val="center"/>
        <w:rPr>
          <w:rFonts w:ascii="Calibri" w:hAnsi="Calibri" w:eastAsia="Arial" w:cs="Arial"/>
          <w:b/>
          <w:color w:val="000000"/>
          <w:spacing w:val="-2"/>
          <w:sz w:val="28"/>
          <w:szCs w:val="28"/>
          <w:u w:val="single"/>
        </w:rPr>
      </w:pPr>
      <w:r w:rsidRPr="005671FE">
        <w:rPr>
          <w:rFonts w:ascii="Calibri" w:hAnsi="Calibri" w:eastAsia="Arial" w:cs="Arial"/>
          <w:b/>
          <w:color w:val="000000"/>
          <w:spacing w:val="-2"/>
          <w:sz w:val="28"/>
          <w:szCs w:val="28"/>
          <w:u w:val="single"/>
        </w:rPr>
        <w:t xml:space="preserve">Practice Privacy </w:t>
      </w:r>
    </w:p>
    <w:p xmlns:wp14="http://schemas.microsoft.com/office/word/2010/wordml" w:rsidRPr="005671FE" w:rsidR="0061602A" w:rsidP="0061602A" w:rsidRDefault="0061602A" w14:paraId="57AC34C9" wp14:textId="77777777">
      <w:pPr>
        <w:jc w:val="center"/>
        <w:rPr>
          <w:rFonts w:ascii="Calibri" w:hAnsi="Calibri" w:eastAsia="Arial" w:cs="Arial"/>
          <w:b/>
          <w:color w:val="000000"/>
          <w:spacing w:val="-2"/>
          <w:sz w:val="28"/>
          <w:szCs w:val="28"/>
          <w:u w:val="single"/>
        </w:rPr>
      </w:pPr>
      <w:r w:rsidRPr="005671FE">
        <w:rPr>
          <w:rFonts w:ascii="Calibri" w:hAnsi="Calibri" w:eastAsia="Arial" w:cs="Arial"/>
          <w:b/>
          <w:color w:val="000000"/>
          <w:spacing w:val="-2"/>
          <w:sz w:val="28"/>
          <w:szCs w:val="28"/>
          <w:u w:val="single"/>
        </w:rPr>
        <w:t xml:space="preserve">&amp; </w:t>
      </w:r>
      <w:r w:rsidRPr="005671FE">
        <w:rPr>
          <w:rFonts w:eastAsia="Arial" w:cs="Arial" w:asciiTheme="majorHAnsi" w:hAnsiTheme="majorHAnsi"/>
          <w:b/>
          <w:color w:val="000000"/>
          <w:spacing w:val="-2"/>
          <w:sz w:val="28"/>
          <w:szCs w:val="28"/>
          <w:u w:val="single"/>
        </w:rPr>
        <w:t>F</w:t>
      </w:r>
      <w:bookmarkStart w:name="_GoBack" w:id="0"/>
      <w:bookmarkEnd w:id="0"/>
      <w:r w:rsidRPr="005671FE">
        <w:rPr>
          <w:rFonts w:eastAsia="Arial" w:cs="Arial" w:asciiTheme="majorHAnsi" w:hAnsiTheme="majorHAnsi"/>
          <w:b/>
          <w:color w:val="000000"/>
          <w:spacing w:val="-2"/>
          <w:sz w:val="28"/>
          <w:szCs w:val="28"/>
          <w:u w:val="single"/>
        </w:rPr>
        <w:t>air</w:t>
      </w:r>
      <w:r w:rsidRPr="005671FE">
        <w:rPr>
          <w:rFonts w:ascii="Calibri" w:hAnsi="Calibri" w:eastAsia="Arial" w:cs="Arial"/>
          <w:b/>
          <w:color w:val="000000"/>
          <w:spacing w:val="-2"/>
          <w:sz w:val="28"/>
          <w:szCs w:val="28"/>
          <w:u w:val="single"/>
        </w:rPr>
        <w:t xml:space="preserve"> Processing Notice</w:t>
      </w:r>
    </w:p>
    <w:p xmlns:wp14="http://schemas.microsoft.com/office/word/2010/wordml" w:rsidRPr="005671FE" w:rsidR="0061602A" w:rsidP="0061602A" w:rsidRDefault="0061602A" w14:paraId="672A6659" wp14:textId="77777777">
      <w:pPr>
        <w:jc w:val="center"/>
        <w:rPr>
          <w:rFonts w:ascii="Calibri" w:hAnsi="Calibri" w:eastAsia="Arial" w:cs="Arial"/>
          <w:b/>
          <w:color w:val="000000"/>
          <w:spacing w:val="-2"/>
          <w:sz w:val="28"/>
          <w:szCs w:val="28"/>
        </w:rPr>
      </w:pPr>
    </w:p>
    <w:p xmlns:wp14="http://schemas.microsoft.com/office/word/2010/wordml" w:rsidRPr="005671FE" w:rsidR="0061602A" w:rsidP="0061602A" w:rsidRDefault="0061602A" w14:paraId="7AD5AC60"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In compliance with the principals of the General Data Protection Regulation (GDPR), which become law of 25</w:t>
      </w:r>
      <w:r w:rsidRPr="005671FE">
        <w:rPr>
          <w:rFonts w:eastAsia="Arial" w:cs="Arial" w:asciiTheme="majorHAnsi" w:hAnsiTheme="majorHAnsi"/>
          <w:color w:val="000000"/>
          <w:spacing w:val="-2"/>
          <w:sz w:val="28"/>
          <w:szCs w:val="28"/>
          <w:vertAlign w:val="superscript"/>
        </w:rPr>
        <w:t>th</w:t>
      </w:r>
      <w:r w:rsidRPr="005671FE">
        <w:rPr>
          <w:rFonts w:eastAsia="Arial" w:cs="Arial" w:asciiTheme="majorHAnsi" w:hAnsiTheme="majorHAnsi"/>
          <w:color w:val="000000"/>
          <w:spacing w:val="-2"/>
          <w:sz w:val="28"/>
          <w:szCs w:val="28"/>
        </w:rPr>
        <w:t xml:space="preserve"> May 2018, Dr </w:t>
      </w:r>
      <w:proofErr w:type="spellStart"/>
      <w:r w:rsidRPr="005671FE">
        <w:rPr>
          <w:rFonts w:eastAsia="Arial" w:cs="Arial" w:asciiTheme="majorHAnsi" w:hAnsiTheme="majorHAnsi"/>
          <w:color w:val="000000"/>
          <w:spacing w:val="-2"/>
          <w:sz w:val="28"/>
          <w:szCs w:val="28"/>
        </w:rPr>
        <w:t>Yerra’s</w:t>
      </w:r>
      <w:proofErr w:type="spellEnd"/>
      <w:r w:rsidRPr="005671FE" w:rsidR="005D3F41">
        <w:rPr>
          <w:rFonts w:eastAsia="Arial" w:cs="Arial" w:asciiTheme="majorHAnsi" w:hAnsiTheme="majorHAnsi"/>
          <w:color w:val="000000"/>
          <w:spacing w:val="-2"/>
          <w:sz w:val="28"/>
          <w:szCs w:val="28"/>
        </w:rPr>
        <w:t xml:space="preserve"> Practice has </w:t>
      </w:r>
      <w:r w:rsidRPr="005671FE">
        <w:rPr>
          <w:rFonts w:eastAsia="Arial" w:cs="Arial" w:asciiTheme="majorHAnsi" w:hAnsiTheme="majorHAnsi"/>
          <w:color w:val="000000"/>
          <w:spacing w:val="-2"/>
          <w:sz w:val="28"/>
          <w:szCs w:val="28"/>
        </w:rPr>
        <w:t>duty to explain how we use any personal information we collect about you as registered patients at the practice and about the practice</w:t>
      </w:r>
      <w:r w:rsidRPr="005671FE" w:rsidR="005D3F41">
        <w:rPr>
          <w:rFonts w:eastAsia="Arial" w:cs="Arial" w:asciiTheme="majorHAnsi" w:hAnsiTheme="majorHAnsi"/>
          <w:color w:val="000000"/>
          <w:spacing w:val="-2"/>
          <w:sz w:val="28"/>
          <w:szCs w:val="28"/>
        </w:rPr>
        <w:t xml:space="preserve"> staff</w:t>
      </w:r>
      <w:r w:rsidRPr="005671FE">
        <w:rPr>
          <w:rFonts w:eastAsia="Arial" w:cs="Arial" w:asciiTheme="majorHAnsi" w:hAnsiTheme="majorHAnsi"/>
          <w:color w:val="000000"/>
          <w:spacing w:val="-2"/>
          <w:sz w:val="28"/>
          <w:szCs w:val="28"/>
        </w:rPr>
        <w:t>.  Therefore practice makes the following declaration;</w:t>
      </w:r>
    </w:p>
    <w:p xmlns:wp14="http://schemas.microsoft.com/office/word/2010/wordml" w:rsidRPr="005671FE" w:rsidR="0061602A" w:rsidP="0061602A" w:rsidRDefault="0061602A" w14:paraId="0A37501D" wp14:textId="77777777">
      <w:pPr>
        <w:rPr>
          <w:rFonts w:eastAsia="Arial" w:cs="Arial" w:asciiTheme="majorHAnsi" w:hAnsiTheme="majorHAnsi"/>
          <w:color w:val="000000"/>
          <w:spacing w:val="-2"/>
          <w:sz w:val="28"/>
          <w:szCs w:val="28"/>
        </w:rPr>
      </w:pPr>
    </w:p>
    <w:p xmlns:wp14="http://schemas.microsoft.com/office/word/2010/wordml" w:rsidRPr="005671FE" w:rsidR="0061602A" w:rsidP="0061602A" w:rsidRDefault="0061602A" w14:paraId="740C3349"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As controllers of personal patient and staff data, we pledge to be open and transparent about how data are used and that the data are handled in line with individuals’ reasonable expectations. We pledge to process the data we hold fairly, lawfully and transparently.</w:t>
      </w:r>
    </w:p>
    <w:p xmlns:wp14="http://schemas.microsoft.com/office/word/2010/wordml" w:rsidRPr="005671FE" w:rsidR="0061602A" w:rsidP="0061602A" w:rsidRDefault="0061602A" w14:paraId="5DAB6C7B" wp14:textId="77777777">
      <w:pPr>
        <w:rPr>
          <w:rFonts w:eastAsia="Arial" w:cs="Arial" w:asciiTheme="majorHAnsi" w:hAnsiTheme="majorHAnsi"/>
          <w:b/>
          <w:color w:val="000000"/>
          <w:spacing w:val="-2"/>
          <w:sz w:val="28"/>
          <w:szCs w:val="28"/>
          <w:u w:val="single"/>
        </w:rPr>
      </w:pPr>
    </w:p>
    <w:p xmlns:wp14="http://schemas.microsoft.com/office/word/2010/wordml" w:rsidRPr="005671FE" w:rsidR="0061602A" w:rsidP="0061602A" w:rsidRDefault="00D42B0C" w14:paraId="6D3A2CD2" wp14:textId="77777777">
      <w:pPr>
        <w:rPr>
          <w:rFonts w:eastAsia="Arial" w:cs="Arial" w:asciiTheme="majorHAnsi" w:hAnsiTheme="majorHAnsi"/>
          <w:b/>
          <w:color w:val="000000"/>
          <w:spacing w:val="-2"/>
          <w:sz w:val="28"/>
          <w:szCs w:val="28"/>
          <w:u w:val="single"/>
        </w:rPr>
      </w:pPr>
      <w:r w:rsidRPr="005671FE">
        <w:rPr>
          <w:rFonts w:eastAsia="Arial" w:cs="Arial" w:asciiTheme="majorHAnsi" w:hAnsiTheme="majorHAnsi"/>
          <w:b/>
          <w:color w:val="000000"/>
          <w:spacing w:val="-2"/>
          <w:sz w:val="28"/>
          <w:szCs w:val="28"/>
          <w:u w:val="single"/>
        </w:rPr>
        <w:t>Disclosures required by L</w:t>
      </w:r>
      <w:r w:rsidRPr="005671FE" w:rsidR="0061602A">
        <w:rPr>
          <w:rFonts w:eastAsia="Arial" w:cs="Arial" w:asciiTheme="majorHAnsi" w:hAnsiTheme="majorHAnsi"/>
          <w:b/>
          <w:color w:val="000000"/>
          <w:spacing w:val="-2"/>
          <w:sz w:val="28"/>
          <w:szCs w:val="28"/>
          <w:u w:val="single"/>
        </w:rPr>
        <w:t>aw</w:t>
      </w:r>
    </w:p>
    <w:p xmlns:wp14="http://schemas.microsoft.com/office/word/2010/wordml" w:rsidRPr="005671FE" w:rsidR="0061602A" w:rsidP="0061602A" w:rsidRDefault="0061602A" w14:paraId="4605C2C7"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In order to comply with its legal obligations, this practice may send data to NHS Digital when directed by the Secretary of State for Health under the Health and Social Care Act 2012.</w:t>
      </w:r>
      <w:r w:rsidRPr="005671FE" w:rsidR="00D42B0C">
        <w:rPr>
          <w:rFonts w:eastAsia="Arial" w:cs="Arial" w:asciiTheme="majorHAnsi" w:hAnsiTheme="majorHAnsi"/>
          <w:color w:val="000000"/>
          <w:spacing w:val="-2"/>
          <w:sz w:val="28"/>
          <w:szCs w:val="28"/>
        </w:rPr>
        <w:t xml:space="preserve">  For instance when are inspected or reporting certain illness and safeguarding vulnerable people.</w:t>
      </w:r>
    </w:p>
    <w:p xmlns:wp14="http://schemas.microsoft.com/office/word/2010/wordml" w:rsidRPr="005671FE" w:rsidR="0061602A" w:rsidP="0061602A" w:rsidRDefault="0061602A" w14:paraId="02EB378F" wp14:textId="77777777">
      <w:pPr>
        <w:rPr>
          <w:rFonts w:eastAsia="Arial" w:cs="Arial" w:asciiTheme="majorHAnsi" w:hAnsiTheme="majorHAnsi"/>
          <w:color w:val="000000"/>
          <w:spacing w:val="-2"/>
          <w:sz w:val="28"/>
          <w:szCs w:val="28"/>
        </w:rPr>
      </w:pPr>
    </w:p>
    <w:p xmlns:wp14="http://schemas.microsoft.com/office/word/2010/wordml" w:rsidRPr="005671FE" w:rsidR="0061602A" w:rsidP="0061602A" w:rsidRDefault="0061602A" w14:paraId="4FA609AA"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 xml:space="preserve">This practice contributes to national clinical audits and will send the data which are required by NHS Digital when the law allows. </w:t>
      </w:r>
      <w:r w:rsidRPr="005671FE" w:rsidR="00D42B0C">
        <w:rPr>
          <w:rFonts w:eastAsia="Arial" w:cs="Arial" w:asciiTheme="majorHAnsi" w:hAnsiTheme="majorHAnsi"/>
          <w:color w:val="000000"/>
          <w:spacing w:val="-2"/>
          <w:sz w:val="28"/>
          <w:szCs w:val="28"/>
        </w:rPr>
        <w:t xml:space="preserve">Data about you is used to manage national screening campaigns such as Flu, cervical cytology and Diabetes prevention. </w:t>
      </w:r>
      <w:r w:rsidRPr="005671FE">
        <w:rPr>
          <w:rFonts w:eastAsia="Arial" w:cs="Arial" w:asciiTheme="majorHAnsi" w:hAnsiTheme="majorHAnsi"/>
          <w:color w:val="000000"/>
          <w:spacing w:val="-2"/>
          <w:sz w:val="28"/>
          <w:szCs w:val="28"/>
        </w:rPr>
        <w:t>This may include demographic data, such as date of birth, and information about your health which is recorded in coded form, for example, the clinical code for diabetes or high blood pressure.</w:t>
      </w:r>
    </w:p>
    <w:p xmlns:wp14="http://schemas.microsoft.com/office/word/2010/wordml" w:rsidRPr="005671FE" w:rsidR="0061602A" w:rsidP="0061602A" w:rsidRDefault="0061602A" w14:paraId="6A05A809" wp14:textId="77777777">
      <w:pPr>
        <w:rPr>
          <w:rFonts w:eastAsia="Arial" w:cs="Arial" w:asciiTheme="majorHAnsi" w:hAnsiTheme="majorHAnsi"/>
          <w:color w:val="000000"/>
          <w:spacing w:val="-2"/>
          <w:sz w:val="28"/>
          <w:szCs w:val="28"/>
        </w:rPr>
      </w:pPr>
    </w:p>
    <w:p xmlns:wp14="http://schemas.microsoft.com/office/word/2010/wordml" w:rsidRPr="005671FE" w:rsidR="0061602A" w:rsidP="0061602A" w:rsidRDefault="0061602A" w14:paraId="3E0F9DF5" wp14:textId="77777777">
      <w:pPr>
        <w:rPr>
          <w:rFonts w:eastAsia="Arial" w:cs="Arial" w:asciiTheme="majorHAnsi" w:hAnsiTheme="majorHAnsi"/>
          <w:b/>
          <w:color w:val="000000"/>
          <w:spacing w:val="-2"/>
          <w:sz w:val="28"/>
          <w:szCs w:val="28"/>
          <w:u w:val="single"/>
        </w:rPr>
      </w:pPr>
      <w:r w:rsidRPr="005671FE">
        <w:rPr>
          <w:rFonts w:eastAsia="Arial" w:cs="Arial" w:asciiTheme="majorHAnsi" w:hAnsiTheme="majorHAnsi"/>
          <w:b/>
          <w:color w:val="000000"/>
          <w:spacing w:val="-2"/>
          <w:sz w:val="28"/>
          <w:szCs w:val="28"/>
          <w:u w:val="single"/>
        </w:rPr>
        <w:t xml:space="preserve">Disclosures </w:t>
      </w:r>
      <w:r w:rsidRPr="005671FE" w:rsidR="005D3F41">
        <w:rPr>
          <w:rFonts w:eastAsia="Arial" w:cs="Arial" w:asciiTheme="majorHAnsi" w:hAnsiTheme="majorHAnsi"/>
          <w:b/>
          <w:color w:val="000000"/>
          <w:spacing w:val="-2"/>
          <w:sz w:val="28"/>
          <w:szCs w:val="28"/>
          <w:u w:val="single"/>
        </w:rPr>
        <w:t>for Medical Research or Health Management P</w:t>
      </w:r>
      <w:r w:rsidRPr="005671FE">
        <w:rPr>
          <w:rFonts w:eastAsia="Arial" w:cs="Arial" w:asciiTheme="majorHAnsi" w:hAnsiTheme="majorHAnsi"/>
          <w:b/>
          <w:color w:val="000000"/>
          <w:spacing w:val="-2"/>
          <w:sz w:val="28"/>
          <w:szCs w:val="28"/>
          <w:u w:val="single"/>
        </w:rPr>
        <w:t>urposes</w:t>
      </w:r>
    </w:p>
    <w:p xmlns:wp14="http://schemas.microsoft.com/office/word/2010/wordml" w:rsidRPr="005671FE" w:rsidR="0061602A" w:rsidP="0061602A" w:rsidRDefault="0061602A" w14:paraId="04D45C16"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 xml:space="preserve">This practice contributes to medical research and may send relevant information to medical research databases such as the Clinical Practice Research Datalink and </w:t>
      </w:r>
      <w:proofErr w:type="spellStart"/>
      <w:r w:rsidRPr="005671FE">
        <w:rPr>
          <w:rFonts w:eastAsia="Arial" w:cs="Arial" w:asciiTheme="majorHAnsi" w:hAnsiTheme="majorHAnsi"/>
          <w:color w:val="000000"/>
          <w:spacing w:val="-2"/>
          <w:sz w:val="28"/>
          <w:szCs w:val="28"/>
        </w:rPr>
        <w:t>QResearch</w:t>
      </w:r>
      <w:proofErr w:type="spellEnd"/>
      <w:r w:rsidRPr="005671FE">
        <w:rPr>
          <w:rFonts w:eastAsia="Arial" w:cs="Arial" w:asciiTheme="majorHAnsi" w:hAnsiTheme="majorHAnsi"/>
          <w:color w:val="000000"/>
          <w:spacing w:val="-2"/>
          <w:sz w:val="28"/>
          <w:szCs w:val="28"/>
        </w:rPr>
        <w:t xml:space="preserve"> or others – when the law allows.</w:t>
      </w:r>
      <w:r w:rsidRPr="005671FE" w:rsidR="00D42B0C">
        <w:rPr>
          <w:rFonts w:eastAsia="Arial" w:cs="Arial" w:asciiTheme="majorHAnsi" w:hAnsiTheme="majorHAnsi"/>
          <w:color w:val="000000"/>
          <w:spacing w:val="-2"/>
          <w:sz w:val="28"/>
          <w:szCs w:val="28"/>
        </w:rPr>
        <w:t xml:space="preserve">  Data about you usually de-identified, is used to manage the NHS and make payments.  </w:t>
      </w:r>
    </w:p>
    <w:p xmlns:wp14="http://schemas.microsoft.com/office/word/2010/wordml" w:rsidRPr="005671FE" w:rsidR="0061602A" w:rsidP="0061602A" w:rsidRDefault="0061602A" w14:paraId="5A39BBE3" wp14:textId="77777777">
      <w:pPr>
        <w:rPr>
          <w:rFonts w:eastAsia="Arial" w:cs="Arial" w:asciiTheme="majorHAnsi" w:hAnsiTheme="majorHAnsi"/>
          <w:b/>
          <w:color w:val="000000"/>
          <w:spacing w:val="-2"/>
          <w:sz w:val="28"/>
          <w:szCs w:val="28"/>
          <w:u w:val="single"/>
        </w:rPr>
      </w:pPr>
    </w:p>
    <w:p xmlns:wp14="http://schemas.microsoft.com/office/word/2010/wordml" w:rsidRPr="005671FE" w:rsidR="0061602A" w:rsidP="0061602A" w:rsidRDefault="005D3F41" w14:paraId="2559D497" wp14:textId="77777777">
      <w:pPr>
        <w:rPr>
          <w:rFonts w:eastAsia="Arial" w:cs="Arial" w:asciiTheme="majorHAnsi" w:hAnsiTheme="majorHAnsi"/>
          <w:b/>
          <w:color w:val="000000"/>
          <w:spacing w:val="-2"/>
          <w:sz w:val="28"/>
          <w:szCs w:val="28"/>
          <w:u w:val="single"/>
        </w:rPr>
      </w:pPr>
      <w:r w:rsidRPr="005671FE">
        <w:rPr>
          <w:rFonts w:eastAsia="Arial" w:cs="Arial" w:asciiTheme="majorHAnsi" w:hAnsiTheme="majorHAnsi"/>
          <w:b/>
          <w:color w:val="000000"/>
          <w:spacing w:val="-2"/>
          <w:sz w:val="28"/>
          <w:szCs w:val="28"/>
          <w:u w:val="single"/>
        </w:rPr>
        <w:t>Patient I</w:t>
      </w:r>
      <w:r w:rsidRPr="005671FE" w:rsidR="0061602A">
        <w:rPr>
          <w:rFonts w:eastAsia="Arial" w:cs="Arial" w:asciiTheme="majorHAnsi" w:hAnsiTheme="majorHAnsi"/>
          <w:b/>
          <w:color w:val="000000"/>
          <w:spacing w:val="-2"/>
          <w:sz w:val="28"/>
          <w:szCs w:val="28"/>
          <w:u w:val="single"/>
        </w:rPr>
        <w:t xml:space="preserve">nformation sharing for </w:t>
      </w:r>
      <w:r w:rsidRPr="005671FE" w:rsidR="00D42B0C">
        <w:rPr>
          <w:rFonts w:eastAsia="Arial" w:cs="Arial" w:asciiTheme="majorHAnsi" w:hAnsiTheme="majorHAnsi"/>
          <w:b/>
          <w:color w:val="000000"/>
          <w:spacing w:val="-2"/>
          <w:sz w:val="28"/>
          <w:szCs w:val="28"/>
          <w:u w:val="single"/>
        </w:rPr>
        <w:t>Direct Medical C</w:t>
      </w:r>
      <w:r w:rsidRPr="005671FE" w:rsidR="0061602A">
        <w:rPr>
          <w:rFonts w:eastAsia="Arial" w:cs="Arial" w:asciiTheme="majorHAnsi" w:hAnsiTheme="majorHAnsi"/>
          <w:b/>
          <w:color w:val="000000"/>
          <w:spacing w:val="-2"/>
          <w:sz w:val="28"/>
          <w:szCs w:val="28"/>
          <w:u w:val="single"/>
        </w:rPr>
        <w:t xml:space="preserve">are </w:t>
      </w:r>
    </w:p>
    <w:p xmlns:wp14="http://schemas.microsoft.com/office/word/2010/wordml" w:rsidRPr="005671FE" w:rsidR="0061602A" w:rsidP="0061602A" w:rsidRDefault="0061602A" w14:paraId="525E9E92"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We will process patient data under the lawful basis under Article 6 (1</w:t>
      </w:r>
      <w:proofErr w:type="gramStart"/>
      <w:r w:rsidRPr="005671FE">
        <w:rPr>
          <w:rFonts w:eastAsia="Arial" w:cs="Arial" w:asciiTheme="majorHAnsi" w:hAnsiTheme="majorHAnsi"/>
          <w:color w:val="000000"/>
          <w:spacing w:val="-2"/>
          <w:sz w:val="28"/>
          <w:szCs w:val="28"/>
        </w:rPr>
        <w:t>)(</w:t>
      </w:r>
      <w:proofErr w:type="gramEnd"/>
      <w:r w:rsidRPr="005671FE">
        <w:rPr>
          <w:rFonts w:eastAsia="Arial" w:cs="Arial" w:asciiTheme="majorHAnsi" w:hAnsiTheme="majorHAnsi"/>
          <w:color w:val="000000"/>
          <w:spacing w:val="-2"/>
          <w:sz w:val="28"/>
          <w:szCs w:val="28"/>
        </w:rPr>
        <w:t>e) and 9(2)(h) for the provision of direct patient care. Examples of where this may happen are;</w:t>
      </w:r>
    </w:p>
    <w:p xmlns:wp14="http://schemas.microsoft.com/office/word/2010/wordml" w:rsidRPr="005671FE" w:rsidR="0061602A" w:rsidP="0061602A" w:rsidRDefault="0061602A" w14:paraId="2338E013" wp14:textId="77777777">
      <w:pPr>
        <w:numPr>
          <w:ilvl w:val="0"/>
          <w:numId w:val="1"/>
        </w:numPr>
        <w:contextualSpacing/>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 xml:space="preserve">Referrals to or liaison with other healthcare providers for instance; NHS Trust, Urgent/emergency care/Out </w:t>
      </w:r>
      <w:r w:rsidRPr="005671FE" w:rsidR="00A33A4A">
        <w:rPr>
          <w:rFonts w:eastAsia="Arial" w:cs="Arial" w:asciiTheme="majorHAnsi" w:hAnsiTheme="majorHAnsi"/>
          <w:color w:val="000000"/>
          <w:spacing w:val="-2"/>
          <w:sz w:val="28"/>
          <w:szCs w:val="28"/>
        </w:rPr>
        <w:t>of Hours</w:t>
      </w:r>
      <w:r w:rsidRPr="005671FE" w:rsidR="005D3F41">
        <w:rPr>
          <w:rFonts w:eastAsia="Arial" w:cs="Arial" w:asciiTheme="majorHAnsi" w:hAnsiTheme="majorHAnsi"/>
          <w:color w:val="000000"/>
          <w:spacing w:val="-2"/>
          <w:sz w:val="28"/>
          <w:szCs w:val="28"/>
        </w:rPr>
        <w:t xml:space="preserve">, community </w:t>
      </w:r>
      <w:r w:rsidRPr="005671FE" w:rsidR="008E4A5A">
        <w:rPr>
          <w:rFonts w:eastAsia="Arial" w:cs="Arial" w:asciiTheme="majorHAnsi" w:hAnsiTheme="majorHAnsi"/>
          <w:color w:val="000000"/>
          <w:spacing w:val="-2"/>
          <w:sz w:val="28"/>
          <w:szCs w:val="28"/>
        </w:rPr>
        <w:t xml:space="preserve">services </w:t>
      </w:r>
      <w:r w:rsidRPr="005671FE" w:rsidR="00A33A4A">
        <w:rPr>
          <w:rFonts w:eastAsia="Arial" w:cs="Arial" w:asciiTheme="majorHAnsi" w:hAnsiTheme="majorHAnsi"/>
          <w:color w:val="000000"/>
          <w:spacing w:val="-2"/>
          <w:sz w:val="28"/>
          <w:szCs w:val="28"/>
        </w:rPr>
        <w:t xml:space="preserve"> and Ambulance services and others who are involved in direct patient care</w:t>
      </w:r>
    </w:p>
    <w:p xmlns:wp14="http://schemas.microsoft.com/office/word/2010/wordml" w:rsidRPr="005671FE" w:rsidR="0061602A" w:rsidP="0061602A" w:rsidRDefault="0061602A" w14:paraId="206F2AE4" wp14:textId="77777777">
      <w:pPr>
        <w:numPr>
          <w:ilvl w:val="0"/>
          <w:numId w:val="1"/>
        </w:numPr>
        <w:contextualSpacing/>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Contacting patients via post, telephone, mobile (including text messages regarding appointments &amp; health information) or email</w:t>
      </w:r>
    </w:p>
    <w:p xmlns:wp14="http://schemas.microsoft.com/office/word/2010/wordml" w:rsidRPr="005671FE" w:rsidR="0061602A" w:rsidP="0061602A" w:rsidRDefault="0061602A" w14:paraId="41C8F396" wp14:textId="77777777">
      <w:pPr>
        <w:rPr>
          <w:rFonts w:eastAsia="Arial" w:cs="Arial" w:asciiTheme="majorHAnsi" w:hAnsiTheme="majorHAnsi"/>
          <w:b/>
          <w:color w:val="000000"/>
          <w:spacing w:val="-2"/>
          <w:sz w:val="28"/>
          <w:szCs w:val="28"/>
          <w:u w:val="single"/>
        </w:rPr>
      </w:pPr>
    </w:p>
    <w:p xmlns:wp14="http://schemas.microsoft.com/office/word/2010/wordml" w:rsidRPr="005671FE" w:rsidR="00A33A4A" w:rsidP="0061602A" w:rsidRDefault="00A33A4A" w14:paraId="72A3D3EC" wp14:textId="77777777">
      <w:pPr>
        <w:rPr>
          <w:rFonts w:eastAsia="Arial" w:cs="Arial" w:asciiTheme="majorHAnsi" w:hAnsiTheme="majorHAnsi"/>
          <w:b/>
          <w:color w:val="000000"/>
          <w:spacing w:val="-2"/>
          <w:sz w:val="28"/>
          <w:szCs w:val="28"/>
          <w:u w:val="single"/>
        </w:rPr>
      </w:pPr>
    </w:p>
    <w:p xmlns:wp14="http://schemas.microsoft.com/office/word/2010/wordml" w:rsidRPr="005671FE" w:rsidR="0061602A" w:rsidP="0061602A" w:rsidRDefault="0061602A" w14:paraId="301BD012" wp14:textId="77777777">
      <w:pPr>
        <w:rPr>
          <w:rFonts w:eastAsia="Arial" w:cs="Arial" w:asciiTheme="majorHAnsi" w:hAnsiTheme="majorHAnsi"/>
          <w:color w:val="000000"/>
          <w:spacing w:val="-2"/>
          <w:sz w:val="28"/>
          <w:szCs w:val="28"/>
        </w:rPr>
      </w:pPr>
      <w:r w:rsidRPr="005671FE">
        <w:rPr>
          <w:rFonts w:eastAsia="Arial" w:cs="Arial" w:asciiTheme="majorHAnsi" w:hAnsiTheme="majorHAnsi"/>
          <w:b/>
          <w:color w:val="000000"/>
          <w:spacing w:val="-2"/>
          <w:sz w:val="28"/>
          <w:szCs w:val="28"/>
          <w:u w:val="single"/>
        </w:rPr>
        <w:t>Staff Data Processing</w:t>
      </w:r>
    </w:p>
    <w:p xmlns:wp14="http://schemas.microsoft.com/office/word/2010/wordml" w:rsidRPr="005671FE" w:rsidR="0061602A" w:rsidP="0061602A" w:rsidRDefault="0061602A" w14:paraId="5D961D11"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We will process staff data under the lawful basis under Article 6 (1</w:t>
      </w:r>
      <w:proofErr w:type="gramStart"/>
      <w:r w:rsidRPr="005671FE">
        <w:rPr>
          <w:rFonts w:eastAsia="Arial" w:cs="Arial" w:asciiTheme="majorHAnsi" w:hAnsiTheme="majorHAnsi"/>
          <w:color w:val="000000"/>
          <w:spacing w:val="-2"/>
          <w:sz w:val="28"/>
          <w:szCs w:val="28"/>
        </w:rPr>
        <w:t>)(</w:t>
      </w:r>
      <w:proofErr w:type="gramEnd"/>
      <w:r w:rsidRPr="005671FE">
        <w:rPr>
          <w:rFonts w:eastAsia="Arial" w:cs="Arial" w:asciiTheme="majorHAnsi" w:hAnsiTheme="majorHAnsi"/>
          <w:color w:val="000000"/>
          <w:spacing w:val="-2"/>
          <w:sz w:val="28"/>
          <w:szCs w:val="28"/>
        </w:rPr>
        <w:t>b)  for the performance of a contract to which the data subject is party or in order to take steps at the request of the data subject prior to entering into a contract. We may also provide staff information to occupational health providers under Article 9(2</w:t>
      </w:r>
      <w:proofErr w:type="gramStart"/>
      <w:r w:rsidRPr="005671FE">
        <w:rPr>
          <w:rFonts w:eastAsia="Arial" w:cs="Arial" w:asciiTheme="majorHAnsi" w:hAnsiTheme="majorHAnsi"/>
          <w:color w:val="000000"/>
          <w:spacing w:val="-2"/>
          <w:sz w:val="28"/>
          <w:szCs w:val="28"/>
        </w:rPr>
        <w:t>)(</w:t>
      </w:r>
      <w:proofErr w:type="gramEnd"/>
      <w:r w:rsidRPr="005671FE">
        <w:rPr>
          <w:rFonts w:eastAsia="Arial" w:cs="Arial" w:asciiTheme="majorHAnsi" w:hAnsiTheme="majorHAnsi"/>
          <w:color w:val="000000"/>
          <w:spacing w:val="-2"/>
          <w:sz w:val="28"/>
          <w:szCs w:val="28"/>
        </w:rPr>
        <w:t xml:space="preserve">h) for the purposes of </w:t>
      </w:r>
      <w:r w:rsidRPr="005671FE">
        <w:rPr>
          <w:rFonts w:eastAsia="Arial" w:cs="Arial" w:asciiTheme="majorHAnsi" w:hAnsiTheme="majorHAnsi"/>
          <w:color w:val="000000"/>
          <w:spacing w:val="-2"/>
          <w:sz w:val="28"/>
          <w:szCs w:val="28"/>
        </w:rPr>
        <w:t>preventative or occupational medicine, for the assessment of the working capacity of the employee.  We may use outside agency for processing staff payroll.</w:t>
      </w:r>
    </w:p>
    <w:p xmlns:wp14="http://schemas.microsoft.com/office/word/2010/wordml" w:rsidRPr="005671FE" w:rsidR="0061602A" w:rsidP="0061602A" w:rsidRDefault="0061602A" w14:paraId="0D0B940D" wp14:textId="77777777">
      <w:pPr>
        <w:rPr>
          <w:rFonts w:eastAsia="Arial" w:cs="Arial" w:asciiTheme="majorHAnsi" w:hAnsiTheme="majorHAnsi"/>
          <w:color w:val="000000"/>
          <w:spacing w:val="-2"/>
          <w:sz w:val="28"/>
          <w:szCs w:val="28"/>
        </w:rPr>
      </w:pPr>
    </w:p>
    <w:p xmlns:wp14="http://schemas.microsoft.com/office/word/2010/wordml" w:rsidRPr="005671FE" w:rsidR="0061602A" w:rsidP="0061602A" w:rsidRDefault="0061602A" w14:paraId="5F2A32D4"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We may record CCTV under the lawful basis under Article 6(1</w:t>
      </w:r>
      <w:proofErr w:type="gramStart"/>
      <w:r w:rsidRPr="005671FE">
        <w:rPr>
          <w:rFonts w:eastAsia="Arial" w:cs="Arial" w:asciiTheme="majorHAnsi" w:hAnsiTheme="majorHAnsi"/>
          <w:color w:val="000000"/>
          <w:spacing w:val="-2"/>
          <w:sz w:val="28"/>
          <w:szCs w:val="28"/>
        </w:rPr>
        <w:t>)(</w:t>
      </w:r>
      <w:proofErr w:type="gramEnd"/>
      <w:r w:rsidRPr="005671FE">
        <w:rPr>
          <w:rFonts w:eastAsia="Arial" w:cs="Arial" w:asciiTheme="majorHAnsi" w:hAnsiTheme="majorHAnsi"/>
          <w:color w:val="000000"/>
          <w:spacing w:val="-2"/>
          <w:sz w:val="28"/>
          <w:szCs w:val="28"/>
        </w:rPr>
        <w:t>e) for the performance of a task carried out in the public interest (e.g. prevention or detection of crime).</w:t>
      </w:r>
    </w:p>
    <w:p xmlns:wp14="http://schemas.microsoft.com/office/word/2010/wordml" w:rsidRPr="005671FE" w:rsidR="0061602A" w:rsidP="0061602A" w:rsidRDefault="0061602A" w14:paraId="0E27B00A" wp14:textId="77777777">
      <w:pPr>
        <w:rPr>
          <w:rFonts w:eastAsia="Arial" w:cs="Arial" w:asciiTheme="majorHAnsi" w:hAnsiTheme="majorHAnsi"/>
          <w:color w:val="000000"/>
          <w:spacing w:val="-2"/>
          <w:sz w:val="28"/>
          <w:szCs w:val="28"/>
        </w:rPr>
      </w:pPr>
    </w:p>
    <w:p xmlns:wp14="http://schemas.microsoft.com/office/word/2010/wordml" w:rsidRPr="005671FE" w:rsidR="0061602A" w:rsidP="0061602A" w:rsidRDefault="0061602A" w14:paraId="29CE1AFE"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If you have any questions or concerns that you would like to raise with the practice, you can contact us using the following details;</w:t>
      </w:r>
    </w:p>
    <w:p xmlns:wp14="http://schemas.microsoft.com/office/word/2010/wordml" w:rsidRPr="005671FE" w:rsidR="0061602A" w:rsidP="0061602A" w:rsidRDefault="0061602A" w14:paraId="60061E4C" wp14:textId="77777777">
      <w:pPr>
        <w:rPr>
          <w:rFonts w:eastAsia="Arial" w:cs="Arial" w:asciiTheme="majorHAnsi" w:hAnsiTheme="majorHAnsi"/>
          <w:color w:val="000000"/>
          <w:spacing w:val="-2"/>
          <w:sz w:val="28"/>
          <w:szCs w:val="28"/>
        </w:rPr>
      </w:pPr>
    </w:p>
    <w:tbl>
      <w:tblPr>
        <w:tblStyle w:val="TableGrid"/>
        <w:tblW w:w="0" w:type="auto"/>
        <w:tblLook w:val="04A0" w:firstRow="1" w:lastRow="0" w:firstColumn="1" w:lastColumn="0" w:noHBand="0" w:noVBand="1"/>
      </w:tblPr>
      <w:tblGrid>
        <w:gridCol w:w="2943"/>
        <w:gridCol w:w="6587"/>
      </w:tblGrid>
      <w:tr xmlns:wp14="http://schemas.microsoft.com/office/word/2010/wordml" w:rsidRPr="005671FE" w:rsidR="0061602A" w:rsidTr="04CCB36A" w14:paraId="4CAD199A" wp14:textId="77777777">
        <w:tc>
          <w:tcPr>
            <w:tcW w:w="2943" w:type="dxa"/>
            <w:tcMar/>
          </w:tcPr>
          <w:p w:rsidRPr="005671FE" w:rsidR="0061602A" w:rsidP="0061602A" w:rsidRDefault="0061602A" w14:paraId="71258C27"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Practice contact address</w:t>
            </w:r>
          </w:p>
        </w:tc>
        <w:tc>
          <w:tcPr>
            <w:tcW w:w="6587" w:type="dxa"/>
            <w:tcMar/>
          </w:tcPr>
          <w:p w:rsidRPr="005671FE" w:rsidR="0061602A" w:rsidP="04CCB36A" w:rsidRDefault="0061602A" w14:paraId="7EE9CF07" wp14:textId="209F381D">
            <w:pPr>
              <w:rPr>
                <w:rFonts w:ascii="Cambria" w:hAnsi="Cambria" w:eastAsia="Arial" w:cs="Arial" w:asciiTheme="majorAscii" w:hAnsiTheme="majorAscii"/>
                <w:color w:val="000000"/>
                <w:spacing w:val="-2"/>
                <w:sz w:val="28"/>
                <w:szCs w:val="28"/>
              </w:rPr>
            </w:pPr>
            <w:r w:rsidRPr="04CCB36A" w:rsidR="0061602A">
              <w:rPr>
                <w:rFonts w:ascii="Cambria" w:hAnsi="Cambria" w:eastAsia="Arial" w:cs="Arial" w:asciiTheme="majorAscii" w:hAnsiTheme="majorAscii"/>
                <w:color w:val="000000"/>
                <w:spacing w:val="-2"/>
                <w:sz w:val="28"/>
                <w:szCs w:val="28"/>
              </w:rPr>
              <w:t>Guttridge</w:t>
            </w:r>
            <w:r w:rsidRPr="04CCB36A" w:rsidR="0061602A">
              <w:rPr>
                <w:rFonts w:ascii="Cambria" w:hAnsi="Cambria" w:eastAsia="Arial" w:cs="Arial" w:asciiTheme="majorAscii" w:hAnsiTheme="majorAscii"/>
                <w:color w:val="000000"/>
                <w:spacing w:val="-2"/>
                <w:sz w:val="28"/>
                <w:szCs w:val="28"/>
              </w:rPr>
              <w:t xml:space="preserve"> Medical Centre</w:t>
            </w:r>
            <w:r w:rsidRPr="04CCB36A" w:rsidR="475645FC">
              <w:rPr>
                <w:rFonts w:ascii="Cambria" w:hAnsi="Cambria" w:eastAsia="Arial" w:cs="Arial" w:asciiTheme="majorAscii" w:hAnsiTheme="majorAscii"/>
                <w:color w:val="000000"/>
                <w:spacing w:val="-2"/>
                <w:sz w:val="28"/>
                <w:szCs w:val="28"/>
              </w:rPr>
              <w:t xml:space="preserve"> </w:t>
            </w:r>
            <w:r w:rsidRPr="04CCB36A" w:rsidR="61123DBE">
              <w:rPr>
                <w:rFonts w:ascii="Cambria" w:hAnsi="Cambria" w:eastAsia="Arial" w:cs="Arial" w:asciiTheme="majorAscii" w:hAnsiTheme="majorAscii"/>
                <w:color w:val="000000"/>
                <w:spacing w:val="-2"/>
                <w:sz w:val="28"/>
                <w:szCs w:val="28"/>
              </w:rPr>
              <w:t xml:space="preserve">(Dr Yerra Practice) Deepdale Road,</w:t>
            </w:r>
            <w:r w:rsidRPr="04CCB36A" w:rsidR="0061602A">
              <w:rPr>
                <w:rFonts w:ascii="Cambria" w:hAnsi="Cambria" w:eastAsia="Arial" w:cs="Arial" w:asciiTheme="majorAscii" w:hAnsiTheme="majorAscii"/>
                <w:color w:val="000000"/>
                <w:spacing w:val="-2"/>
                <w:sz w:val="28"/>
                <w:szCs w:val="28"/>
              </w:rPr>
              <w:t xml:space="preserve"> Preston, PR1 6LL</w:t>
            </w:r>
          </w:p>
        </w:tc>
      </w:tr>
      <w:tr xmlns:wp14="http://schemas.microsoft.com/office/word/2010/wordml" w:rsidRPr="005671FE" w:rsidR="0061602A" w:rsidTr="04CCB36A" w14:paraId="66FE5649" wp14:textId="77777777">
        <w:tc>
          <w:tcPr>
            <w:tcW w:w="2943" w:type="dxa"/>
            <w:tcMar/>
          </w:tcPr>
          <w:p w:rsidRPr="005671FE" w:rsidR="0061602A" w:rsidP="0061602A" w:rsidRDefault="0061602A" w14:paraId="322B2265"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Telephone</w:t>
            </w:r>
          </w:p>
        </w:tc>
        <w:tc>
          <w:tcPr>
            <w:tcW w:w="6587" w:type="dxa"/>
            <w:tcMar/>
          </w:tcPr>
          <w:p w:rsidRPr="005671FE" w:rsidR="0061602A" w:rsidP="04CCB36A" w:rsidRDefault="0061602A" w14:paraId="153BA05F" wp14:textId="695C57D4">
            <w:pPr>
              <w:rPr>
                <w:rFonts w:ascii="Cambria" w:hAnsi="Cambria" w:eastAsia="Arial" w:cs="Arial" w:asciiTheme="majorAscii" w:hAnsiTheme="majorAscii"/>
                <w:color w:val="000000"/>
                <w:spacing w:val="-2"/>
                <w:sz w:val="28"/>
                <w:szCs w:val="28"/>
              </w:rPr>
            </w:pPr>
            <w:r w:rsidRPr="04CCB36A" w:rsidR="0061602A">
              <w:rPr>
                <w:rFonts w:ascii="Cambria" w:hAnsi="Cambria" w:eastAsia="Arial" w:cs="Arial" w:asciiTheme="majorAscii" w:hAnsiTheme="majorAscii"/>
                <w:color w:val="000000"/>
                <w:spacing w:val="-2"/>
                <w:sz w:val="28"/>
                <w:szCs w:val="28"/>
              </w:rPr>
              <w:t xml:space="preserve">01772 </w:t>
            </w:r>
            <w:r w:rsidRPr="04CCB36A" w:rsidR="3E2B7C7E">
              <w:rPr>
                <w:rFonts w:ascii="Cambria" w:hAnsi="Cambria" w:eastAsia="Arial" w:cs="Arial" w:asciiTheme="majorAscii" w:hAnsiTheme="majorAscii"/>
                <w:color w:val="000000"/>
                <w:spacing w:val="-2"/>
                <w:sz w:val="28"/>
                <w:szCs w:val="28"/>
              </w:rPr>
              <w:t>977090</w:t>
            </w:r>
          </w:p>
        </w:tc>
      </w:tr>
      <w:tr xmlns:wp14="http://schemas.microsoft.com/office/word/2010/wordml" w:rsidRPr="005671FE" w:rsidR="0061602A" w:rsidTr="04CCB36A" w14:paraId="03CA40FF" wp14:textId="77777777">
        <w:tc>
          <w:tcPr>
            <w:tcW w:w="2943" w:type="dxa"/>
            <w:tcMar/>
          </w:tcPr>
          <w:p w:rsidRPr="005671FE" w:rsidR="0061602A" w:rsidP="0061602A" w:rsidRDefault="0061602A" w14:paraId="3B3096D1"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Email</w:t>
            </w:r>
          </w:p>
        </w:tc>
        <w:tc>
          <w:tcPr>
            <w:tcW w:w="6587" w:type="dxa"/>
            <w:tcMar/>
          </w:tcPr>
          <w:p w:rsidRPr="005671FE" w:rsidR="0061602A" w:rsidP="04CCB36A" w:rsidRDefault="0061602A" w14:paraId="44EAFD9C" wp14:textId="3BB1657C">
            <w:pPr>
              <w:pStyle w:val="Normal"/>
              <w:suppressLineNumbers w:val="0"/>
              <w:bidi w:val="0"/>
              <w:spacing w:before="0" w:beforeAutospacing="off" w:after="0" w:afterAutospacing="off" w:line="259" w:lineRule="auto"/>
              <w:ind w:left="0" w:right="0"/>
              <w:jc w:val="left"/>
            </w:pPr>
            <w:r w:rsidRPr="04CCB36A" w:rsidR="5CF5F56C">
              <w:rPr>
                <w:rFonts w:ascii="Cambria" w:hAnsi="Cambria" w:eastAsia="Arial" w:cs="Arial" w:asciiTheme="majorAscii" w:hAnsiTheme="majorAscii"/>
                <w:color w:val="000000" w:themeColor="text1" w:themeTint="FF" w:themeShade="FF"/>
                <w:sz w:val="28"/>
                <w:szCs w:val="28"/>
              </w:rPr>
              <w:t>Drjhas.surgery@nhs.net</w:t>
            </w:r>
          </w:p>
        </w:tc>
      </w:tr>
      <w:tr xmlns:wp14="http://schemas.microsoft.com/office/word/2010/wordml" w:rsidRPr="005671FE" w:rsidR="0061602A" w:rsidTr="04CCB36A" w14:paraId="65FED58E" wp14:textId="77777777">
        <w:tc>
          <w:tcPr>
            <w:tcW w:w="2943" w:type="dxa"/>
            <w:tcMar/>
          </w:tcPr>
          <w:p w:rsidRPr="005671FE" w:rsidR="0061602A" w:rsidP="0061602A" w:rsidRDefault="0061602A" w14:paraId="1B322C00"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Data Protection Office</w:t>
            </w:r>
          </w:p>
        </w:tc>
        <w:tc>
          <w:tcPr>
            <w:tcW w:w="6587" w:type="dxa"/>
            <w:tcMar/>
          </w:tcPr>
          <w:p w:rsidRPr="005671FE" w:rsidR="0061602A" w:rsidP="0061602A" w:rsidRDefault="0061602A" w14:paraId="4DD48317"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Dr Rama Krishan Yerra, Senior GP Partner</w:t>
            </w:r>
          </w:p>
        </w:tc>
      </w:tr>
    </w:tbl>
    <w:p xmlns:wp14="http://schemas.microsoft.com/office/word/2010/wordml" w:rsidRPr="005671FE" w:rsidR="0061602A" w:rsidP="0061602A" w:rsidRDefault="0061602A" w14:paraId="4B94D5A5" wp14:textId="77777777">
      <w:pPr>
        <w:rPr>
          <w:rFonts w:eastAsia="Arial" w:cs="Arial" w:asciiTheme="majorHAnsi" w:hAnsiTheme="majorHAnsi"/>
          <w:color w:val="000000"/>
          <w:spacing w:val="-2"/>
          <w:sz w:val="28"/>
          <w:szCs w:val="28"/>
        </w:rPr>
      </w:pPr>
    </w:p>
    <w:p xmlns:wp14="http://schemas.microsoft.com/office/word/2010/wordml" w:rsidRPr="005671FE" w:rsidR="0061602A" w:rsidP="0061602A" w:rsidRDefault="0061602A" w14:paraId="72A02CE2" wp14:textId="77777777">
      <w:pPr>
        <w:rPr>
          <w:rFonts w:eastAsia="Arial" w:cs="Arial" w:asciiTheme="majorHAnsi" w:hAnsiTheme="majorHAnsi"/>
          <w:color w:val="000000"/>
          <w:spacing w:val="-2"/>
          <w:sz w:val="28"/>
          <w:szCs w:val="28"/>
        </w:rPr>
      </w:pPr>
      <w:r w:rsidRPr="005671FE">
        <w:rPr>
          <w:rFonts w:eastAsia="Arial" w:cs="Arial" w:asciiTheme="majorHAnsi" w:hAnsiTheme="majorHAnsi"/>
          <w:color w:val="000000"/>
          <w:spacing w:val="-2"/>
          <w:sz w:val="28"/>
          <w:szCs w:val="28"/>
        </w:rPr>
        <w:t xml:space="preserve">Where local resolution cannot be found, staff and patients have the right to lodge a complaint with the Information Commissioners Office (ICO). </w:t>
      </w:r>
      <w:hyperlink w:history="1" r:id="rId6">
        <w:r w:rsidRPr="005671FE">
          <w:rPr>
            <w:rFonts w:eastAsia="Arial" w:cs="Arial" w:asciiTheme="majorHAnsi" w:hAnsiTheme="majorHAnsi"/>
            <w:color w:val="0000FF"/>
            <w:spacing w:val="-2"/>
            <w:sz w:val="28"/>
            <w:szCs w:val="28"/>
            <w:u w:val="single"/>
          </w:rPr>
          <w:t>www.ico.org.uk</w:t>
        </w:r>
      </w:hyperlink>
    </w:p>
    <w:p xmlns:wp14="http://schemas.microsoft.com/office/word/2010/wordml" w:rsidRPr="0061602A" w:rsidR="0061602A" w:rsidP="0061602A" w:rsidRDefault="0061602A" w14:paraId="29D6B04F" wp14:textId="77777777">
      <w:pPr>
        <w:jc w:val="center"/>
        <w:rPr>
          <w:rFonts w:ascii="Calibri" w:hAnsi="Calibri" w:eastAsia="Arial" w:cs="Arial"/>
          <w:color w:val="000000"/>
          <w:spacing w:val="-2"/>
        </w:rPr>
      </w:pPr>
      <w:r w:rsidRPr="005671FE">
        <w:rPr>
          <w:rFonts w:eastAsia="Arial" w:cs="Arial" w:asciiTheme="majorHAnsi" w:hAnsiTheme="majorHAnsi"/>
          <w:color w:val="000000"/>
          <w:spacing w:val="-2"/>
          <w:sz w:val="28"/>
          <w:szCs w:val="28"/>
        </w:rPr>
        <w:br w:type="page"/>
      </w:r>
      <w:r w:rsidRPr="0061602A">
        <w:rPr>
          <w:rFonts w:ascii="Calibri" w:hAnsi="Calibri" w:eastAsia="Arial" w:cs="Arial"/>
          <w:color w:val="000000"/>
          <w:spacing w:val="-2"/>
        </w:rPr>
        <w:t xml:space="preserve"> </w:t>
      </w:r>
    </w:p>
    <w:p xmlns:wp14="http://schemas.microsoft.com/office/word/2010/wordml" w:rsidR="00FE1595" w:rsidRDefault="00FE1595" w14:paraId="3DEEC669" wp14:textId="77777777"/>
    <w:sectPr w:rsidR="00FE1595" w:rsidSect="005671FE">
      <w:pgSz w:w="11906" w:h="16838" w:orient="portrait"/>
      <w:pgMar w:top="624" w:right="680" w:bottom="62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7427"/>
    <w:multiLevelType w:val="hybridMultilevel"/>
    <w:tmpl w:val="285E28A2"/>
    <w:lvl w:ilvl="0" w:tplc="EE06F9EA">
      <w:start w:val="1772"/>
      <w:numFmt w:val="bullet"/>
      <w:lvlText w:val="-"/>
      <w:lvlJc w:val="left"/>
      <w:pPr>
        <w:ind w:left="720" w:hanging="360"/>
      </w:pPr>
      <w:rPr>
        <w:rFonts w:hint="default" w:ascii="Calibri" w:hAnsi="Calibri"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2A"/>
    <w:rsid w:val="0039753E"/>
    <w:rsid w:val="005671FE"/>
    <w:rsid w:val="005D3F41"/>
    <w:rsid w:val="0061602A"/>
    <w:rsid w:val="008E4A5A"/>
    <w:rsid w:val="00A21A42"/>
    <w:rsid w:val="00A33A4A"/>
    <w:rsid w:val="00D34391"/>
    <w:rsid w:val="00D42B0C"/>
    <w:rsid w:val="00E45F3F"/>
    <w:rsid w:val="00FE1595"/>
    <w:rsid w:val="0193B0E7"/>
    <w:rsid w:val="04CCB36A"/>
    <w:rsid w:val="07171CFE"/>
    <w:rsid w:val="3E2B7C7E"/>
    <w:rsid w:val="475645FC"/>
    <w:rsid w:val="5CF5F56C"/>
    <w:rsid w:val="6112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2045"/>
  <w15:docId w15:val="{22C05B82-5E4D-44A2-B713-8EFC1BF28F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HAnsi"/>
        <w:sz w:val="22"/>
        <w:szCs w:val="22"/>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753E"/>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39753E"/>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39753E"/>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39753E"/>
    <w:rPr>
      <w:rFonts w:cstheme="majorBidi"/>
      <w:b/>
      <w:bCs/>
      <w:sz w:val="28"/>
      <w:szCs w:val="28"/>
    </w:rPr>
  </w:style>
  <w:style w:type="character" w:styleId="Heading5Char" w:customStyle="1">
    <w:name w:val="Heading 5 Char"/>
    <w:basedOn w:val="DefaultParagraphFont"/>
    <w:link w:val="Heading5"/>
    <w:uiPriority w:val="9"/>
    <w:semiHidden/>
    <w:rsid w:val="0039753E"/>
    <w:rPr>
      <w:rFonts w:cstheme="majorBidi"/>
      <w:b/>
      <w:bCs/>
      <w:i/>
      <w:iCs/>
      <w:sz w:val="26"/>
      <w:szCs w:val="26"/>
    </w:rPr>
  </w:style>
  <w:style w:type="character" w:styleId="Heading6Char" w:customStyle="1">
    <w:name w:val="Heading 6 Char"/>
    <w:basedOn w:val="DefaultParagraphFont"/>
    <w:link w:val="Heading6"/>
    <w:uiPriority w:val="9"/>
    <w:semiHidden/>
    <w:rsid w:val="0039753E"/>
    <w:rPr>
      <w:rFonts w:cstheme="majorBidi"/>
      <w:b/>
      <w:bCs/>
    </w:rPr>
  </w:style>
  <w:style w:type="character" w:styleId="Heading7Char" w:customStyle="1">
    <w:name w:val="Heading 7 Char"/>
    <w:basedOn w:val="DefaultParagraphFont"/>
    <w:link w:val="Heading7"/>
    <w:uiPriority w:val="9"/>
    <w:semiHidden/>
    <w:rsid w:val="0039753E"/>
    <w:rPr>
      <w:rFonts w:cstheme="majorBidi"/>
      <w:sz w:val="24"/>
      <w:szCs w:val="24"/>
    </w:rPr>
  </w:style>
  <w:style w:type="character" w:styleId="Heading8Char" w:customStyle="1">
    <w:name w:val="Heading 8 Char"/>
    <w:basedOn w:val="DefaultParagraphFont"/>
    <w:link w:val="Heading8"/>
    <w:uiPriority w:val="9"/>
    <w:semiHidden/>
    <w:rsid w:val="0039753E"/>
    <w:rPr>
      <w:rFonts w:cstheme="majorBidi"/>
      <w:i/>
      <w:iCs/>
      <w:sz w:val="24"/>
      <w:szCs w:val="24"/>
    </w:rPr>
  </w:style>
  <w:style w:type="character" w:styleId="Heading9Char" w:customStyle="1">
    <w:name w:val="Heading 9 Char"/>
    <w:basedOn w:val="DefaultParagraphFont"/>
    <w:link w:val="Heading9"/>
    <w:uiPriority w:val="9"/>
    <w:semiHidden/>
    <w:rsid w:val="0039753E"/>
    <w:rPr>
      <w:rFonts w:asciiTheme="majorHAnsi" w:hAnsiTheme="majorHAnsi" w:eastAsiaTheme="majorEastAsia"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uiPriority w:val="10"/>
    <w:rsid w:val="0039753E"/>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39753E"/>
    <w:rPr>
      <w:rFonts w:asciiTheme="majorHAnsi" w:hAnsiTheme="majorHAnsi" w:eastAsiaTheme="majorEastAsia"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styleId="QuoteChar" w:customStyle="1">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styleId="IntenseQuoteChar" w:customStyle="1">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rsid w:val="0061602A"/>
    <w:rPr>
      <w:rFonts w:ascii="Times New Roman" w:hAnsi="Times New Roman" w:eastAsia="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61602A"/>
    <w:rPr>
      <w:rFonts w:ascii="Times New Roman" w:hAnsi="Times New Roman" w:eastAsia="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1602A"/>
    <w:rPr>
      <w:rFonts w:ascii="Tahoma" w:hAnsi="Tahoma" w:cs="Tahoma"/>
      <w:sz w:val="16"/>
      <w:szCs w:val="16"/>
    </w:rPr>
  </w:style>
  <w:style w:type="character" w:styleId="BalloonTextChar" w:customStyle="1">
    <w:name w:val="Balloon Text Char"/>
    <w:basedOn w:val="DefaultParagraphFont"/>
    <w:link w:val="BalloonText"/>
    <w:uiPriority w:val="99"/>
    <w:semiHidden/>
    <w:rsid w:val="00616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rsid w:val="0061602A"/>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1602A"/>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02A"/>
    <w:rPr>
      <w:rFonts w:ascii="Tahoma" w:hAnsi="Tahoma" w:cs="Tahoma"/>
      <w:sz w:val="16"/>
      <w:szCs w:val="16"/>
    </w:rPr>
  </w:style>
  <w:style w:type="character" w:customStyle="1" w:styleId="BalloonTextChar">
    <w:name w:val="Balloon Text Char"/>
    <w:basedOn w:val="DefaultParagraphFont"/>
    <w:link w:val="BalloonText"/>
    <w:uiPriority w:val="99"/>
    <w:semiHidden/>
    <w:rsid w:val="00616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ico.org.uk" TargetMode="Externa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C35BBB810D349ADA4F5D3B8D54CCC" ma:contentTypeVersion="9" ma:contentTypeDescription="Create a new document." ma:contentTypeScope="" ma:versionID="4f669364d20fc16d249c12362efe376a">
  <xsd:schema xmlns:xsd="http://www.w3.org/2001/XMLSchema" xmlns:xs="http://www.w3.org/2001/XMLSchema" xmlns:p="http://schemas.microsoft.com/office/2006/metadata/properties" xmlns:ns1="http://schemas.microsoft.com/sharepoint/v3" xmlns:ns2="f2446887-7365-4f7e-9e38-790b186702e8" xmlns:ns3="cbb7f8ac-b306-49b7-b2fc-65fb02b08b0a" targetNamespace="http://schemas.microsoft.com/office/2006/metadata/properties" ma:root="true" ma:fieldsID="eeefda8fa5d9ceadb3ed07e6d0d993e9" ns1:_="" ns2:_="" ns3:_="">
    <xsd:import namespace="http://schemas.microsoft.com/sharepoint/v3"/>
    <xsd:import namespace="f2446887-7365-4f7e-9e38-790b186702e8"/>
    <xsd:import namespace="cbb7f8ac-b306-49b7-b2fc-65fb02b08b0a"/>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46887-7365-4f7e-9e38-790b186702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7f8ac-b306-49b7-b2fc-65fb02b08b0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584808-422D-412D-A197-2B2D6C6A820C}"/>
</file>

<file path=customXml/itemProps2.xml><?xml version="1.0" encoding="utf-8"?>
<ds:datastoreItem xmlns:ds="http://schemas.openxmlformats.org/officeDocument/2006/customXml" ds:itemID="{DD111A8E-20AE-4BD3-A8D2-9CFB4F0A6EA6}"/>
</file>

<file path=customXml/itemProps3.xml><?xml version="1.0" encoding="utf-8"?>
<ds:datastoreItem xmlns:ds="http://schemas.openxmlformats.org/officeDocument/2006/customXml" ds:itemID="{E161AA18-E038-420E-8681-C9D82A8638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Central Lancashire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GULISTAN, Siama (GUTTERIDGE MEDICAL CENTRE)</cp:lastModifiedBy>
  <cp:revision>6</cp:revision>
  <cp:lastPrinted>2018-05-25T08:15:00Z</cp:lastPrinted>
  <dcterms:created xsi:type="dcterms:W3CDTF">2018-05-23T11:22:00Z</dcterms:created>
  <dcterms:modified xsi:type="dcterms:W3CDTF">2023-11-27T13:15:01Z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0x010100749C35BBB810D349ADA4F5D3B8D54CCC</vt:lpwstr>
  </property>
  <property fmtid="{D5CDD505-2E9C-101B-9397-08002B2CF9AE}" pid="3" name="Order">
    <vt:r8>100</vt:r8>
  </property>
</Properties>
</file>